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2ED3" w14:textId="77777777" w:rsidR="00AF04CA" w:rsidRDefault="00AF04CA" w:rsidP="00B413F2"/>
    <w:p w14:paraId="63394F88" w14:textId="77777777" w:rsidR="00AF04CA" w:rsidRDefault="00AF04CA" w:rsidP="00B413F2"/>
    <w:p w14:paraId="28AD106A" w14:textId="77777777" w:rsidR="00AF04CA" w:rsidRDefault="00AF04CA" w:rsidP="00B413F2"/>
    <w:p w14:paraId="125B7D97" w14:textId="77777777" w:rsidR="00AF04CA" w:rsidRDefault="00AF04CA" w:rsidP="00B413F2"/>
    <w:p w14:paraId="5AEDBD7B" w14:textId="77777777" w:rsidR="00AF04CA" w:rsidRDefault="00AF04CA" w:rsidP="00B413F2"/>
    <w:p w14:paraId="6D8AF74A" w14:textId="77777777" w:rsidR="00AF04CA" w:rsidRDefault="00AF04CA" w:rsidP="00B413F2"/>
    <w:p w14:paraId="073DC966" w14:textId="77777777" w:rsidR="00AF04CA" w:rsidRDefault="00AF04CA" w:rsidP="00B413F2"/>
    <w:p w14:paraId="6863F6BD" w14:textId="77777777" w:rsidR="00AF04CA" w:rsidRDefault="00AF04CA" w:rsidP="00B413F2"/>
    <w:p w14:paraId="5DFDA2B3" w14:textId="77777777" w:rsidR="00AF04CA" w:rsidRDefault="00AF04CA" w:rsidP="00B413F2"/>
    <w:p w14:paraId="66579866" w14:textId="77777777" w:rsidR="00AF04CA" w:rsidRDefault="00AF04CA" w:rsidP="00B413F2"/>
    <w:p w14:paraId="497E660F" w14:textId="77777777" w:rsidR="00AF04CA" w:rsidRDefault="00AF04CA" w:rsidP="00B413F2"/>
    <w:p w14:paraId="5F1B49BB" w14:textId="2A7AC17F" w:rsidR="00B413F2" w:rsidRDefault="00B413F2" w:rsidP="00B413F2">
      <w:r>
        <w:t xml:space="preserve">Did you know more than 5 million Americans are living with Alzheimer’s disease? Join Sartell, Sauk Rapids, St. Cloud and Becker, local ACT on Alzheimer’s communities, as they host educational programs addressing Alzheimer’s disease and Dementia. Please select the time and location that best meets your scheduling needs. All sessions are </w:t>
      </w:r>
      <w:r w:rsidRPr="007D6B32">
        <w:rPr>
          <w:b/>
          <w:i/>
        </w:rPr>
        <w:t>FREE</w:t>
      </w:r>
      <w:r>
        <w:t xml:space="preserve"> to a</w:t>
      </w:r>
      <w:r w:rsidR="00E577B2">
        <w:t>ttend and open to the public.</w:t>
      </w:r>
    </w:p>
    <w:p w14:paraId="2C1FBD3F" w14:textId="77777777" w:rsidR="00D208F0" w:rsidRDefault="00D208F0" w:rsidP="00B413F2"/>
    <w:p w14:paraId="4A5B4534" w14:textId="77777777" w:rsidR="00E577B2" w:rsidRDefault="00E577B2" w:rsidP="00B413F2"/>
    <w:tbl>
      <w:tblPr>
        <w:tblStyle w:val="GridTable1Light-Accent4"/>
        <w:tblW w:w="0" w:type="auto"/>
        <w:tblLook w:val="04A0" w:firstRow="1" w:lastRow="0" w:firstColumn="1" w:lastColumn="0" w:noHBand="0" w:noVBand="1"/>
      </w:tblPr>
      <w:tblGrid>
        <w:gridCol w:w="10214"/>
      </w:tblGrid>
      <w:tr w:rsidR="00E577B2" w14:paraId="6F578FC1" w14:textId="77777777" w:rsidTr="00AB3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FF5C7"/>
            <w:tcMar>
              <w:top w:w="115" w:type="dxa"/>
              <w:left w:w="115" w:type="dxa"/>
              <w:bottom w:w="115" w:type="dxa"/>
              <w:right w:w="115" w:type="dxa"/>
            </w:tcMar>
          </w:tcPr>
          <w:p w14:paraId="353C8F70" w14:textId="4C10401E" w:rsidR="00E577B2" w:rsidRPr="00301E90" w:rsidRDefault="00E577B2" w:rsidP="00E577B2">
            <w:pPr>
              <w:rPr>
                <w:sz w:val="28"/>
                <w:szCs w:val="28"/>
              </w:rPr>
            </w:pPr>
            <w:r w:rsidRPr="00301E90">
              <w:rPr>
                <w:color w:val="644686"/>
                <w:sz w:val="28"/>
                <w:szCs w:val="28"/>
              </w:rPr>
              <w:t>Whitney Senior Center – 1527 Northway Drive in St. Cloud</w:t>
            </w:r>
          </w:p>
        </w:tc>
      </w:tr>
      <w:tr w:rsidR="00E577B2" w14:paraId="1A735A4F" w14:textId="77777777" w:rsidTr="00B969C3">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08917931" w14:textId="767ADF63" w:rsidR="00E577B2" w:rsidRPr="00A704DD" w:rsidRDefault="00E577B2" w:rsidP="00B64031">
            <w:pPr>
              <w:rPr>
                <w:b w:val="0"/>
              </w:rPr>
            </w:pPr>
            <w:r w:rsidRPr="00A704DD">
              <w:t>The Basics and the Doctor Is In</w:t>
            </w:r>
            <w:r w:rsidR="00D208F0">
              <w:t xml:space="preserve"> </w:t>
            </w:r>
            <w:r w:rsidR="00D208F0">
              <w:rPr>
                <w:b w:val="0"/>
              </w:rPr>
              <w:t>(</w:t>
            </w:r>
            <w:r w:rsidRPr="00A704DD">
              <w:rPr>
                <w:b w:val="0"/>
              </w:rPr>
              <w:t xml:space="preserve">Guest speaker Dr. George </w:t>
            </w:r>
            <w:proofErr w:type="spellStart"/>
            <w:r w:rsidRPr="00A704DD">
              <w:rPr>
                <w:b w:val="0"/>
              </w:rPr>
              <w:t>Schoephoerster</w:t>
            </w:r>
            <w:proofErr w:type="spellEnd"/>
            <w:r w:rsidR="00D208F0">
              <w:rPr>
                <w:b w:val="0"/>
              </w:rPr>
              <w:t>)</w:t>
            </w:r>
          </w:p>
          <w:p w14:paraId="79645DE7" w14:textId="4FE30991" w:rsidR="00E577B2" w:rsidRPr="00A704DD" w:rsidRDefault="00E577B2" w:rsidP="00B64031">
            <w:r w:rsidRPr="00A704DD">
              <w:rPr>
                <w:b w:val="0"/>
              </w:rPr>
              <w:t>September 28</w:t>
            </w:r>
            <w:r w:rsidRPr="00A704DD">
              <w:rPr>
                <w:b w:val="0"/>
                <w:vertAlign w:val="superscript"/>
              </w:rPr>
              <w:t>th</w:t>
            </w:r>
            <w:r w:rsidRPr="00A704DD">
              <w:rPr>
                <w:b w:val="0"/>
              </w:rPr>
              <w:t xml:space="preserve"> 9:30-11:30</w:t>
            </w:r>
            <w:r>
              <w:rPr>
                <w:b w:val="0"/>
              </w:rPr>
              <w:t>am</w:t>
            </w:r>
          </w:p>
        </w:tc>
      </w:tr>
      <w:tr w:rsidR="00E577B2" w14:paraId="33B07FB4" w14:textId="77777777" w:rsidTr="004E380B">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4F81C322" w14:textId="5C40EB92" w:rsidR="00E577B2" w:rsidRDefault="00E577B2" w:rsidP="00B64031">
            <w:pPr>
              <w:rPr>
                <w:b w:val="0"/>
              </w:rPr>
            </w:pPr>
            <w:r w:rsidRPr="00A704DD">
              <w:t>Learning the Language – Communication and Memory Loss &amp; Understanding and Managing Behaviors</w:t>
            </w:r>
            <w:r>
              <w:rPr>
                <w:b w:val="0"/>
              </w:rPr>
              <w:t xml:space="preserve"> (</w:t>
            </w:r>
            <w:r w:rsidR="00D208F0">
              <w:rPr>
                <w:b w:val="0"/>
              </w:rPr>
              <w:t>P</w:t>
            </w:r>
            <w:r w:rsidRPr="00A704DD">
              <w:rPr>
                <w:b w:val="0"/>
              </w:rPr>
              <w:t>resented by Alzheimer’s Association</w:t>
            </w:r>
            <w:r>
              <w:rPr>
                <w:b w:val="0"/>
              </w:rPr>
              <w:t>)</w:t>
            </w:r>
          </w:p>
          <w:p w14:paraId="14F91BE9" w14:textId="4027D255" w:rsidR="00E577B2" w:rsidRPr="00A704DD" w:rsidRDefault="00E577B2" w:rsidP="00B64031">
            <w:r w:rsidRPr="00A704DD">
              <w:rPr>
                <w:b w:val="0"/>
              </w:rPr>
              <w:t>October 26</w:t>
            </w:r>
            <w:r w:rsidRPr="00A704DD">
              <w:rPr>
                <w:b w:val="0"/>
                <w:vertAlign w:val="superscript"/>
              </w:rPr>
              <w:t>th</w:t>
            </w:r>
            <w:r w:rsidRPr="00A704DD">
              <w:rPr>
                <w:b w:val="0"/>
              </w:rPr>
              <w:t xml:space="preserve"> 9:30-11:30</w:t>
            </w:r>
            <w:r>
              <w:rPr>
                <w:b w:val="0"/>
              </w:rPr>
              <w:t>am</w:t>
            </w:r>
          </w:p>
        </w:tc>
      </w:tr>
      <w:tr w:rsidR="00E577B2" w14:paraId="74F68F80" w14:textId="77777777" w:rsidTr="00E20208">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2AFB15F5" w14:textId="77777777" w:rsidR="00E577B2" w:rsidRPr="00A704DD" w:rsidRDefault="00E577B2" w:rsidP="00B64031">
            <w:r w:rsidRPr="00A704DD">
              <w:t>Legal Services, Dealing with Dementia</w:t>
            </w:r>
          </w:p>
          <w:p w14:paraId="56758184" w14:textId="7D8610E0" w:rsidR="00E577B2" w:rsidRPr="00A704DD" w:rsidRDefault="00E577B2" w:rsidP="00B64031">
            <w:pPr>
              <w:rPr>
                <w:b w:val="0"/>
              </w:rPr>
            </w:pPr>
            <w:r w:rsidRPr="00A704DD">
              <w:rPr>
                <w:b w:val="0"/>
              </w:rPr>
              <w:t>November 30</w:t>
            </w:r>
            <w:r w:rsidRPr="00A704DD">
              <w:rPr>
                <w:b w:val="0"/>
                <w:vertAlign w:val="superscript"/>
              </w:rPr>
              <w:t>th</w:t>
            </w:r>
            <w:r w:rsidRPr="00A704DD">
              <w:rPr>
                <w:b w:val="0"/>
              </w:rPr>
              <w:t xml:space="preserve"> 9:30-11:30</w:t>
            </w:r>
            <w:r>
              <w:rPr>
                <w:b w:val="0"/>
              </w:rPr>
              <w:t>am</w:t>
            </w:r>
          </w:p>
        </w:tc>
      </w:tr>
      <w:tr w:rsidR="00E577B2" w14:paraId="78070346" w14:textId="77777777" w:rsidTr="000E7E48">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5E6E519F" w14:textId="7C3D742E" w:rsidR="00E577B2" w:rsidRPr="00A704DD" w:rsidRDefault="00E577B2" w:rsidP="00B64031">
            <w:r w:rsidRPr="00A704DD">
              <w:t>Living with Alzheimer’s for</w:t>
            </w:r>
            <w:r>
              <w:t xml:space="preserve"> </w:t>
            </w:r>
            <w:r w:rsidRPr="00A704DD">
              <w:t>Caregivers – Early Stage</w:t>
            </w:r>
          </w:p>
          <w:p w14:paraId="45D7849B" w14:textId="493E362D" w:rsidR="00E577B2" w:rsidRPr="00A704DD" w:rsidRDefault="00E577B2" w:rsidP="00B64031">
            <w:pPr>
              <w:rPr>
                <w:b w:val="0"/>
              </w:rPr>
            </w:pPr>
            <w:r w:rsidRPr="00A704DD">
              <w:rPr>
                <w:b w:val="0"/>
              </w:rPr>
              <w:t>December 21</w:t>
            </w:r>
            <w:r w:rsidRPr="00A704DD">
              <w:rPr>
                <w:b w:val="0"/>
                <w:vertAlign w:val="superscript"/>
              </w:rPr>
              <w:t>st</w:t>
            </w:r>
            <w:r w:rsidRPr="00A704DD">
              <w:rPr>
                <w:b w:val="0"/>
              </w:rPr>
              <w:t xml:space="preserve"> 9:30-10:30</w:t>
            </w:r>
            <w:r>
              <w:rPr>
                <w:b w:val="0"/>
              </w:rPr>
              <w:t>am</w:t>
            </w:r>
          </w:p>
        </w:tc>
      </w:tr>
      <w:tr w:rsidR="00E577B2" w14:paraId="7703BB77" w14:textId="77777777" w:rsidTr="00CD0034">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77564508" w14:textId="5D6A9C10" w:rsidR="00E577B2" w:rsidRPr="00A704DD" w:rsidRDefault="00E577B2" w:rsidP="00B64031">
            <w:r w:rsidRPr="00A704DD">
              <w:t>Living with Alzheimer’s for</w:t>
            </w:r>
            <w:r>
              <w:t xml:space="preserve"> </w:t>
            </w:r>
            <w:r w:rsidRPr="00A704DD">
              <w:t>Caregivers – Middle Stage</w:t>
            </w:r>
          </w:p>
          <w:p w14:paraId="5988FAA0" w14:textId="43A34A54" w:rsidR="00E577B2" w:rsidRPr="00A704DD" w:rsidRDefault="00E577B2" w:rsidP="00B64031">
            <w:pPr>
              <w:rPr>
                <w:b w:val="0"/>
              </w:rPr>
            </w:pPr>
            <w:r w:rsidRPr="00A704DD">
              <w:rPr>
                <w:b w:val="0"/>
              </w:rPr>
              <w:t>January 25</w:t>
            </w:r>
            <w:r w:rsidRPr="00A704DD">
              <w:rPr>
                <w:b w:val="0"/>
                <w:vertAlign w:val="superscript"/>
              </w:rPr>
              <w:t>th</w:t>
            </w:r>
            <w:r w:rsidRPr="00A704DD">
              <w:rPr>
                <w:b w:val="0"/>
              </w:rPr>
              <w:t xml:space="preserve"> 9:30-11:30</w:t>
            </w:r>
            <w:r>
              <w:rPr>
                <w:b w:val="0"/>
              </w:rPr>
              <w:t>am</w:t>
            </w:r>
          </w:p>
        </w:tc>
      </w:tr>
      <w:tr w:rsidR="00E577B2" w14:paraId="6C715105" w14:textId="77777777" w:rsidTr="003359E7">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3A57CB29" w14:textId="29CC9F16" w:rsidR="00E577B2" w:rsidRPr="00A704DD" w:rsidRDefault="00E577B2" w:rsidP="00B64031">
            <w:r w:rsidRPr="00A704DD">
              <w:t>Living with Alzheimer’s for</w:t>
            </w:r>
            <w:r>
              <w:t xml:space="preserve"> </w:t>
            </w:r>
            <w:r w:rsidRPr="00A704DD">
              <w:t>Caregivers – Late Stage</w:t>
            </w:r>
          </w:p>
          <w:p w14:paraId="010D0B26" w14:textId="5519A994" w:rsidR="00E577B2" w:rsidRPr="00A704DD" w:rsidRDefault="00E577B2" w:rsidP="00B64031">
            <w:pPr>
              <w:rPr>
                <w:b w:val="0"/>
              </w:rPr>
            </w:pPr>
            <w:r w:rsidRPr="00A704DD">
              <w:rPr>
                <w:b w:val="0"/>
              </w:rPr>
              <w:t>February 22</w:t>
            </w:r>
            <w:r w:rsidRPr="00A704DD">
              <w:rPr>
                <w:b w:val="0"/>
                <w:vertAlign w:val="superscript"/>
              </w:rPr>
              <w:t>nd</w:t>
            </w:r>
            <w:r w:rsidRPr="00A704DD">
              <w:rPr>
                <w:b w:val="0"/>
              </w:rPr>
              <w:t xml:space="preserve"> 9:30-11:30</w:t>
            </w:r>
            <w:r>
              <w:rPr>
                <w:b w:val="0"/>
              </w:rPr>
              <w:t>am</w:t>
            </w:r>
          </w:p>
        </w:tc>
      </w:tr>
    </w:tbl>
    <w:p w14:paraId="425DE44D" w14:textId="77777777" w:rsidR="00E577B2" w:rsidRDefault="00E577B2" w:rsidP="00B413F2"/>
    <w:p w14:paraId="412BEF9C" w14:textId="77777777" w:rsidR="00A466C6" w:rsidRDefault="00A466C6" w:rsidP="00B413F2"/>
    <w:tbl>
      <w:tblPr>
        <w:tblStyle w:val="GridTable1Light-Accent4"/>
        <w:tblW w:w="0" w:type="auto"/>
        <w:tblLook w:val="04A0" w:firstRow="1" w:lastRow="0" w:firstColumn="1" w:lastColumn="0" w:noHBand="0" w:noVBand="1"/>
      </w:tblPr>
      <w:tblGrid>
        <w:gridCol w:w="10214"/>
      </w:tblGrid>
      <w:tr w:rsidR="00A466C6" w14:paraId="38848D18" w14:textId="77777777" w:rsidTr="00B64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FF5C7"/>
            <w:tcMar>
              <w:top w:w="115" w:type="dxa"/>
              <w:left w:w="115" w:type="dxa"/>
              <w:bottom w:w="115" w:type="dxa"/>
              <w:right w:w="115" w:type="dxa"/>
            </w:tcMar>
          </w:tcPr>
          <w:p w14:paraId="44BA420C" w14:textId="77777777" w:rsidR="00A466C6" w:rsidRPr="00301E90" w:rsidRDefault="00A466C6" w:rsidP="00B64031">
            <w:pPr>
              <w:rPr>
                <w:sz w:val="28"/>
                <w:szCs w:val="28"/>
              </w:rPr>
            </w:pPr>
            <w:r w:rsidRPr="00301E90">
              <w:rPr>
                <w:color w:val="644686"/>
                <w:sz w:val="28"/>
                <w:szCs w:val="28"/>
              </w:rPr>
              <w:t>Sartell Community Center – 850 19th Street South in Sartell</w:t>
            </w:r>
          </w:p>
        </w:tc>
      </w:tr>
      <w:tr w:rsidR="00A466C6" w14:paraId="32F150E4" w14:textId="77777777" w:rsidTr="00B64031">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5025972D" w14:textId="77777777" w:rsidR="00A466C6" w:rsidRPr="00CB2A15" w:rsidRDefault="00A466C6" w:rsidP="00B64031">
            <w:r w:rsidRPr="00CB2A15">
              <w:t>Dementia Conversations</w:t>
            </w:r>
            <w:r>
              <w:t xml:space="preserve"> </w:t>
            </w:r>
            <w:r w:rsidRPr="00CB2A15">
              <w:rPr>
                <w:b w:val="0"/>
              </w:rPr>
              <w:t>provides a discussion on various topics: visiting the doctor, when to stop driving, and making legal and financial plans.</w:t>
            </w:r>
          </w:p>
          <w:p w14:paraId="4D2581CC" w14:textId="77777777" w:rsidR="00A466C6" w:rsidRPr="00A704DD" w:rsidRDefault="00A466C6" w:rsidP="00B64031">
            <w:r w:rsidRPr="00CB2A15">
              <w:rPr>
                <w:b w:val="0"/>
              </w:rPr>
              <w:t>October 18</w:t>
            </w:r>
            <w:r w:rsidRPr="00CB2A15">
              <w:rPr>
                <w:b w:val="0"/>
                <w:vertAlign w:val="superscript"/>
              </w:rPr>
              <w:t>th</w:t>
            </w:r>
            <w:r w:rsidRPr="00CB2A15">
              <w:rPr>
                <w:b w:val="0"/>
              </w:rPr>
              <w:t xml:space="preserve"> 6:00-7:00pm</w:t>
            </w:r>
          </w:p>
        </w:tc>
      </w:tr>
    </w:tbl>
    <w:p w14:paraId="6423A49D" w14:textId="4EFBE9DC" w:rsidR="00791CE0" w:rsidRDefault="00EE0AF5"/>
    <w:p w14:paraId="37C3B5EA" w14:textId="77777777" w:rsidR="00A466C6" w:rsidRDefault="00A466C6"/>
    <w:p w14:paraId="6A26AF11" w14:textId="77777777" w:rsidR="00A466C6" w:rsidRDefault="00A466C6"/>
    <w:tbl>
      <w:tblPr>
        <w:tblStyle w:val="GridTable1Light-Accent4"/>
        <w:tblW w:w="0" w:type="auto"/>
        <w:tblLook w:val="04A0" w:firstRow="1" w:lastRow="0" w:firstColumn="1" w:lastColumn="0" w:noHBand="0" w:noVBand="1"/>
      </w:tblPr>
      <w:tblGrid>
        <w:gridCol w:w="10214"/>
      </w:tblGrid>
      <w:tr w:rsidR="00E577B2" w14:paraId="204F579F" w14:textId="77777777" w:rsidTr="00531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FF5C7"/>
            <w:tcMar>
              <w:top w:w="115" w:type="dxa"/>
              <w:left w:w="115" w:type="dxa"/>
              <w:bottom w:w="115" w:type="dxa"/>
              <w:right w:w="115" w:type="dxa"/>
            </w:tcMar>
          </w:tcPr>
          <w:p w14:paraId="3ADF370A" w14:textId="54A3E0A7" w:rsidR="00E577B2" w:rsidRPr="00301E90" w:rsidRDefault="00E577B2" w:rsidP="00E577B2">
            <w:pPr>
              <w:rPr>
                <w:sz w:val="28"/>
                <w:szCs w:val="28"/>
              </w:rPr>
            </w:pPr>
            <w:r w:rsidRPr="00301E90">
              <w:rPr>
                <w:color w:val="644686"/>
                <w:sz w:val="28"/>
                <w:szCs w:val="28"/>
              </w:rPr>
              <w:t>Good Shepherd Community Fellowship Hall – 325 11th Street North in Sauk Rapids</w:t>
            </w:r>
          </w:p>
        </w:tc>
      </w:tr>
      <w:tr w:rsidR="00E577B2" w14:paraId="6995D11A" w14:textId="77777777" w:rsidTr="00F319D0">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0CDAFF19" w14:textId="63421266" w:rsidR="00E577B2" w:rsidRPr="00D208F0" w:rsidRDefault="00E577B2" w:rsidP="00B64031">
            <w:pPr>
              <w:rPr>
                <w:b w:val="0"/>
              </w:rPr>
            </w:pPr>
            <w:r w:rsidRPr="00D208F0">
              <w:t>The Basics and the Doctor Is In</w:t>
            </w:r>
            <w:r w:rsidR="00D208F0">
              <w:t xml:space="preserve"> </w:t>
            </w:r>
            <w:r w:rsidR="00D208F0" w:rsidRPr="00D208F0">
              <w:rPr>
                <w:b w:val="0"/>
              </w:rPr>
              <w:t>(</w:t>
            </w:r>
            <w:r w:rsidRPr="00D208F0">
              <w:rPr>
                <w:b w:val="0"/>
              </w:rPr>
              <w:t>Guest speaker</w:t>
            </w:r>
            <w:r w:rsidR="00D208F0">
              <w:rPr>
                <w:b w:val="0"/>
              </w:rPr>
              <w:t xml:space="preserve"> Dr. George </w:t>
            </w:r>
            <w:proofErr w:type="spellStart"/>
            <w:r w:rsidR="00D208F0">
              <w:rPr>
                <w:b w:val="0"/>
              </w:rPr>
              <w:t>Schoephoerster</w:t>
            </w:r>
            <w:proofErr w:type="spellEnd"/>
            <w:r w:rsidR="00D208F0">
              <w:rPr>
                <w:b w:val="0"/>
              </w:rPr>
              <w:t>)</w:t>
            </w:r>
          </w:p>
          <w:p w14:paraId="48791E8D" w14:textId="0272DB87" w:rsidR="00E577B2" w:rsidRPr="00A704DD" w:rsidRDefault="00E577B2" w:rsidP="00B64031">
            <w:r w:rsidRPr="00D208F0">
              <w:rPr>
                <w:b w:val="0"/>
              </w:rPr>
              <w:t>September 11</w:t>
            </w:r>
            <w:r w:rsidRPr="00D208F0">
              <w:rPr>
                <w:b w:val="0"/>
                <w:vertAlign w:val="superscript"/>
              </w:rPr>
              <w:t>th</w:t>
            </w:r>
            <w:bookmarkStart w:id="0" w:name="_Hlk486444474"/>
            <w:r w:rsidRPr="00D208F0">
              <w:rPr>
                <w:b w:val="0"/>
              </w:rPr>
              <w:t xml:space="preserve"> 1:30-3:30</w:t>
            </w:r>
            <w:bookmarkEnd w:id="0"/>
            <w:r w:rsidRPr="00D208F0">
              <w:rPr>
                <w:b w:val="0"/>
              </w:rPr>
              <w:t>pm</w:t>
            </w:r>
          </w:p>
        </w:tc>
      </w:tr>
      <w:tr w:rsidR="00D208F0" w14:paraId="7A2F65E4" w14:textId="77777777" w:rsidTr="00292EA7">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7FA065B8" w14:textId="0EDE8A5E" w:rsidR="00D208F0" w:rsidRPr="00D208F0" w:rsidRDefault="00D208F0" w:rsidP="00B64031">
            <w:pPr>
              <w:rPr>
                <w:b w:val="0"/>
              </w:rPr>
            </w:pPr>
            <w:r w:rsidRPr="00D208F0">
              <w:t>Learning the Language – Communication and Memory Loss &amp; Understanding and Managing Behaviors</w:t>
            </w:r>
            <w:r w:rsidRPr="00D208F0">
              <w:rPr>
                <w:b w:val="0"/>
              </w:rPr>
              <w:t xml:space="preserve"> (</w:t>
            </w:r>
            <w:r>
              <w:rPr>
                <w:b w:val="0"/>
              </w:rPr>
              <w:t>P</w:t>
            </w:r>
            <w:r w:rsidRPr="00D208F0">
              <w:rPr>
                <w:b w:val="0"/>
              </w:rPr>
              <w:t>resented by Alzheimer’s Association)</w:t>
            </w:r>
          </w:p>
          <w:p w14:paraId="476B4B2A" w14:textId="0B5C7EB9" w:rsidR="00D208F0" w:rsidRPr="00A704DD" w:rsidRDefault="00D208F0" w:rsidP="00B64031">
            <w:r w:rsidRPr="00D208F0">
              <w:rPr>
                <w:b w:val="0"/>
              </w:rPr>
              <w:t>September 18</w:t>
            </w:r>
            <w:r w:rsidRPr="00D208F0">
              <w:rPr>
                <w:b w:val="0"/>
                <w:vertAlign w:val="superscript"/>
              </w:rPr>
              <w:t>th</w:t>
            </w:r>
            <w:r w:rsidRPr="00D208F0">
              <w:rPr>
                <w:b w:val="0"/>
              </w:rPr>
              <w:t xml:space="preserve"> 1:30-3:30pm</w:t>
            </w:r>
          </w:p>
        </w:tc>
      </w:tr>
      <w:tr w:rsidR="00D208F0" w14:paraId="7AEAE24E" w14:textId="77777777" w:rsidTr="00EA0F6F">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3B15FCB2" w14:textId="77777777" w:rsidR="00D208F0" w:rsidRPr="00D208F0" w:rsidRDefault="00D208F0" w:rsidP="00B64031">
            <w:r w:rsidRPr="00D208F0">
              <w:t>Legal Services, Dealing with Dementia</w:t>
            </w:r>
          </w:p>
          <w:p w14:paraId="558C1ABF" w14:textId="767626EB" w:rsidR="00D208F0" w:rsidRPr="00A704DD" w:rsidRDefault="00D208F0" w:rsidP="00B64031">
            <w:pPr>
              <w:rPr>
                <w:b w:val="0"/>
              </w:rPr>
            </w:pPr>
            <w:r w:rsidRPr="00D208F0">
              <w:rPr>
                <w:b w:val="0"/>
              </w:rPr>
              <w:t>September 25</w:t>
            </w:r>
            <w:r w:rsidRPr="00D208F0">
              <w:rPr>
                <w:b w:val="0"/>
                <w:vertAlign w:val="superscript"/>
              </w:rPr>
              <w:t>th</w:t>
            </w:r>
            <w:r w:rsidRPr="00D208F0">
              <w:rPr>
                <w:b w:val="0"/>
              </w:rPr>
              <w:t xml:space="preserve"> 1:30-3:30pm</w:t>
            </w:r>
          </w:p>
        </w:tc>
      </w:tr>
      <w:tr w:rsidR="00D208F0" w14:paraId="24C5880A" w14:textId="77777777" w:rsidTr="000D42E7">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54E0BB79" w14:textId="7461D7A3" w:rsidR="00D208F0" w:rsidRPr="00D208F0" w:rsidRDefault="00D208F0" w:rsidP="00B64031">
            <w:r w:rsidRPr="00D208F0">
              <w:t>Living with Alzheimer’s for</w:t>
            </w:r>
            <w:r>
              <w:t xml:space="preserve"> </w:t>
            </w:r>
            <w:r w:rsidRPr="00D208F0">
              <w:t>Caregivers – Early Stage</w:t>
            </w:r>
          </w:p>
          <w:p w14:paraId="4C84FC07" w14:textId="2DC0008C" w:rsidR="00D208F0" w:rsidRPr="00D208F0" w:rsidRDefault="00D208F0" w:rsidP="00B64031">
            <w:pPr>
              <w:rPr>
                <w:b w:val="0"/>
              </w:rPr>
            </w:pPr>
            <w:r w:rsidRPr="00D208F0">
              <w:rPr>
                <w:b w:val="0"/>
              </w:rPr>
              <w:t>October 2</w:t>
            </w:r>
            <w:r w:rsidRPr="00D208F0">
              <w:rPr>
                <w:b w:val="0"/>
                <w:vertAlign w:val="superscript"/>
              </w:rPr>
              <w:t>nd</w:t>
            </w:r>
            <w:r w:rsidRPr="00D208F0">
              <w:rPr>
                <w:b w:val="0"/>
              </w:rPr>
              <w:t xml:space="preserve"> 1:30-3:30pm</w:t>
            </w:r>
          </w:p>
        </w:tc>
      </w:tr>
      <w:tr w:rsidR="00D208F0" w14:paraId="443459B1" w14:textId="77777777" w:rsidTr="00FC75EB">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6751921D" w14:textId="09201D43" w:rsidR="00D208F0" w:rsidRPr="00D208F0" w:rsidRDefault="00D208F0" w:rsidP="00B64031">
            <w:r w:rsidRPr="00D208F0">
              <w:t>Living with Alzheimer’s for</w:t>
            </w:r>
            <w:r>
              <w:t xml:space="preserve"> </w:t>
            </w:r>
            <w:r w:rsidRPr="00D208F0">
              <w:t>Caregivers – Middle Stage</w:t>
            </w:r>
          </w:p>
          <w:p w14:paraId="3F5F4059" w14:textId="39E1B6E1" w:rsidR="00D208F0" w:rsidRPr="00D208F0" w:rsidRDefault="00D208F0" w:rsidP="00B64031">
            <w:pPr>
              <w:rPr>
                <w:b w:val="0"/>
              </w:rPr>
            </w:pPr>
            <w:r w:rsidRPr="00D208F0">
              <w:rPr>
                <w:b w:val="0"/>
              </w:rPr>
              <w:t>October 9</w:t>
            </w:r>
            <w:r w:rsidRPr="00D208F0">
              <w:rPr>
                <w:b w:val="0"/>
                <w:vertAlign w:val="superscript"/>
              </w:rPr>
              <w:t>th</w:t>
            </w:r>
            <w:r w:rsidRPr="00D208F0">
              <w:rPr>
                <w:b w:val="0"/>
              </w:rPr>
              <w:t xml:space="preserve"> 1:30-3:30pm</w:t>
            </w:r>
          </w:p>
        </w:tc>
      </w:tr>
      <w:tr w:rsidR="00D208F0" w14:paraId="1659B5CF" w14:textId="77777777" w:rsidTr="00753163">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49ABCFA1" w14:textId="56D45DCF" w:rsidR="00D208F0" w:rsidRPr="00D208F0" w:rsidRDefault="00D208F0" w:rsidP="00B64031">
            <w:r w:rsidRPr="00D208F0">
              <w:t>Living with Alzheimer’s for</w:t>
            </w:r>
            <w:r>
              <w:t xml:space="preserve"> </w:t>
            </w:r>
            <w:r w:rsidRPr="00D208F0">
              <w:t>Caregivers – Late Stage</w:t>
            </w:r>
          </w:p>
          <w:p w14:paraId="5F4933EB" w14:textId="23319C2C" w:rsidR="00D208F0" w:rsidRPr="00D208F0" w:rsidRDefault="00D208F0" w:rsidP="00B64031">
            <w:pPr>
              <w:rPr>
                <w:b w:val="0"/>
              </w:rPr>
            </w:pPr>
            <w:r w:rsidRPr="00D208F0">
              <w:rPr>
                <w:b w:val="0"/>
              </w:rPr>
              <w:t>October 16</w:t>
            </w:r>
            <w:r w:rsidRPr="00D208F0">
              <w:rPr>
                <w:b w:val="0"/>
                <w:vertAlign w:val="superscript"/>
              </w:rPr>
              <w:t>th</w:t>
            </w:r>
            <w:r w:rsidRPr="00D208F0">
              <w:rPr>
                <w:b w:val="0"/>
              </w:rPr>
              <w:t xml:space="preserve"> 1:30-3:30pm</w:t>
            </w:r>
          </w:p>
        </w:tc>
      </w:tr>
    </w:tbl>
    <w:p w14:paraId="76B6DA78" w14:textId="77777777" w:rsidR="00CB2A15" w:rsidRDefault="00CB2A15"/>
    <w:p w14:paraId="4C0E5D0B" w14:textId="77777777" w:rsidR="00285BFE" w:rsidRDefault="00285BFE"/>
    <w:tbl>
      <w:tblPr>
        <w:tblStyle w:val="GridTable1Light-Accent4"/>
        <w:tblW w:w="0" w:type="auto"/>
        <w:tblLook w:val="04A0" w:firstRow="1" w:lastRow="0" w:firstColumn="1" w:lastColumn="0" w:noHBand="0" w:noVBand="1"/>
      </w:tblPr>
      <w:tblGrid>
        <w:gridCol w:w="10214"/>
      </w:tblGrid>
      <w:tr w:rsidR="00285BFE" w14:paraId="1BE295B5" w14:textId="77777777" w:rsidTr="00B64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FF5C7"/>
            <w:tcMar>
              <w:top w:w="115" w:type="dxa"/>
              <w:left w:w="115" w:type="dxa"/>
              <w:bottom w:w="115" w:type="dxa"/>
              <w:right w:w="115" w:type="dxa"/>
            </w:tcMar>
          </w:tcPr>
          <w:p w14:paraId="494CA1A8" w14:textId="585BA4D3" w:rsidR="00285BFE" w:rsidRPr="00301E90" w:rsidRDefault="00285BFE" w:rsidP="00285BFE">
            <w:pPr>
              <w:rPr>
                <w:sz w:val="28"/>
                <w:szCs w:val="28"/>
              </w:rPr>
            </w:pPr>
            <w:r w:rsidRPr="00301E90">
              <w:rPr>
                <w:color w:val="644686"/>
                <w:sz w:val="28"/>
                <w:szCs w:val="28"/>
              </w:rPr>
              <w:t>Sartell (location to be announced)</w:t>
            </w:r>
          </w:p>
        </w:tc>
      </w:tr>
      <w:tr w:rsidR="00285BFE" w14:paraId="0E5F9738" w14:textId="77777777" w:rsidTr="00B64031">
        <w:tc>
          <w:tcPr>
            <w:cnfStyle w:val="001000000000" w:firstRow="0" w:lastRow="0" w:firstColumn="1" w:lastColumn="0" w:oddVBand="0" w:evenVBand="0" w:oddHBand="0" w:evenHBand="0" w:firstRowFirstColumn="0" w:firstRowLastColumn="0" w:lastRowFirstColumn="0" w:lastRowLastColumn="0"/>
            <w:tcW w:w="10214" w:type="dxa"/>
            <w:tcMar>
              <w:top w:w="115" w:type="dxa"/>
              <w:left w:w="115" w:type="dxa"/>
              <w:bottom w:w="115" w:type="dxa"/>
              <w:right w:w="115" w:type="dxa"/>
            </w:tcMar>
          </w:tcPr>
          <w:p w14:paraId="2037EAB7" w14:textId="76CB86FB" w:rsidR="00285BFE" w:rsidRDefault="00285BFE" w:rsidP="00285BFE">
            <w:pPr>
              <w:rPr>
                <w:b w:val="0"/>
              </w:rPr>
            </w:pPr>
            <w:r w:rsidRPr="00285BFE">
              <w:t>“I Already Told You… Don’t You Remember?” Understanding Memory Loss, Dementia &amp; Dementia Communication</w:t>
            </w:r>
            <w:r w:rsidR="00A466C6">
              <w:t xml:space="preserve"> </w:t>
            </w:r>
            <w:r w:rsidR="00A466C6">
              <w:rPr>
                <w:b w:val="0"/>
              </w:rPr>
              <w:t>(</w:t>
            </w:r>
            <w:r w:rsidRPr="00285BFE">
              <w:rPr>
                <w:b w:val="0"/>
              </w:rPr>
              <w:t xml:space="preserve">Presented by Erin </w:t>
            </w:r>
            <w:proofErr w:type="spellStart"/>
            <w:r w:rsidRPr="00285BFE">
              <w:rPr>
                <w:b w:val="0"/>
              </w:rPr>
              <w:t>Bonitto</w:t>
            </w:r>
            <w:proofErr w:type="spellEnd"/>
            <w:r w:rsidRPr="00285BFE">
              <w:rPr>
                <w:b w:val="0"/>
              </w:rPr>
              <w:t>, a nationally-known educator and dementia communication coach, this is an interactive, one-of-a-kind session</w:t>
            </w:r>
            <w:r>
              <w:rPr>
                <w:b w:val="0"/>
              </w:rPr>
              <w:t xml:space="preserve"> </w:t>
            </w:r>
            <w:r w:rsidRPr="00285BFE">
              <w:rPr>
                <w:b w:val="0"/>
              </w:rPr>
              <w:t>unlike any dementia seminar you have attended before!</w:t>
            </w:r>
            <w:r w:rsidR="00A466C6">
              <w:rPr>
                <w:b w:val="0"/>
              </w:rPr>
              <w:t xml:space="preserve"> </w:t>
            </w:r>
            <w:r w:rsidR="00A466C6" w:rsidRPr="00D208F0">
              <w:rPr>
                <w:b w:val="0"/>
              </w:rPr>
              <w:t>©2016 Gemini Consulting, Inc.)</w:t>
            </w:r>
          </w:p>
          <w:p w14:paraId="07203D04" w14:textId="0BADFD2F" w:rsidR="00285BFE" w:rsidRPr="00285BFE" w:rsidRDefault="00285BFE" w:rsidP="00285BFE">
            <w:pPr>
              <w:rPr>
                <w:b w:val="0"/>
              </w:rPr>
            </w:pPr>
            <w:r w:rsidRPr="00285BFE">
              <w:rPr>
                <w:b w:val="0"/>
              </w:rPr>
              <w:t xml:space="preserve">Chances are good that someone in your life will be affected by dementia – a neighbor, a friend, a parishioner, or even a loved one. Or, perhaps you are a professional serving people living with dementia. Knowing what you should do can be confusing, as you sort through the unending recommendations of doctors and authors and experts. This session will help you re-focus on what the person with Alzheimer’s Disease or </w:t>
            </w:r>
            <w:r w:rsidR="00D208F0">
              <w:rPr>
                <w:b w:val="0"/>
              </w:rPr>
              <w:t>dementia needs you to know.</w:t>
            </w:r>
          </w:p>
          <w:p w14:paraId="611B5640" w14:textId="77777777" w:rsidR="00285BFE" w:rsidRDefault="00285BFE" w:rsidP="00285BFE">
            <w:pPr>
              <w:rPr>
                <w:b w:val="0"/>
              </w:rPr>
            </w:pPr>
            <w:r w:rsidRPr="00285BFE">
              <w:rPr>
                <w:b w:val="0"/>
              </w:rPr>
              <w:t>November 9</w:t>
            </w:r>
            <w:r w:rsidRPr="00285BFE">
              <w:rPr>
                <w:b w:val="0"/>
                <w:vertAlign w:val="superscript"/>
              </w:rPr>
              <w:t>th</w:t>
            </w:r>
            <w:r>
              <w:rPr>
                <w:b w:val="0"/>
              </w:rPr>
              <w:t xml:space="preserve"> </w:t>
            </w:r>
            <w:r w:rsidRPr="00285BFE">
              <w:rPr>
                <w:b w:val="0"/>
              </w:rPr>
              <w:t>9:00</w:t>
            </w:r>
            <w:r>
              <w:rPr>
                <w:b w:val="0"/>
              </w:rPr>
              <w:t>am</w:t>
            </w:r>
            <w:r w:rsidRPr="00285BFE">
              <w:rPr>
                <w:b w:val="0"/>
              </w:rPr>
              <w:t>-1:30</w:t>
            </w:r>
            <w:r>
              <w:rPr>
                <w:b w:val="0"/>
              </w:rPr>
              <w:t>pm</w:t>
            </w:r>
          </w:p>
          <w:p w14:paraId="39E12BF1" w14:textId="78308B10" w:rsidR="00285BFE" w:rsidRPr="00285BFE" w:rsidRDefault="00285BFE" w:rsidP="00B64031">
            <w:pPr>
              <w:rPr>
                <w:b w:val="0"/>
              </w:rPr>
            </w:pPr>
            <w:r>
              <w:rPr>
                <w:b w:val="0"/>
              </w:rPr>
              <w:t>L</w:t>
            </w:r>
            <w:r w:rsidRPr="00285BFE">
              <w:rPr>
                <w:b w:val="0"/>
              </w:rPr>
              <w:t>unch and CEUs will be available</w:t>
            </w:r>
            <w:r>
              <w:rPr>
                <w:b w:val="0"/>
              </w:rPr>
              <w:t>.</w:t>
            </w:r>
          </w:p>
        </w:tc>
      </w:tr>
    </w:tbl>
    <w:p w14:paraId="5E143BF2" w14:textId="77777777" w:rsidR="00285BFE" w:rsidRDefault="00285BFE"/>
    <w:p w14:paraId="2DF11FFC" w14:textId="77777777" w:rsidR="00285BFE" w:rsidRDefault="00285BFE">
      <w:bookmarkStart w:id="1" w:name="_GoBack"/>
      <w:bookmarkEnd w:id="1"/>
    </w:p>
    <w:p w14:paraId="60287A03" w14:textId="77777777" w:rsidR="001B6408" w:rsidRDefault="001B6408"/>
    <w:p w14:paraId="33916F36" w14:textId="072B866F" w:rsidR="00285BFE" w:rsidRPr="00285BFE" w:rsidRDefault="00285BFE" w:rsidP="00285BFE">
      <w:pPr>
        <w:autoSpaceDE w:val="0"/>
        <w:autoSpaceDN w:val="0"/>
        <w:adjustRightInd w:val="0"/>
        <w:jc w:val="center"/>
        <w:rPr>
          <w:rFonts w:cs="Calibri"/>
          <w:b/>
          <w:color w:val="644686"/>
          <w:sz w:val="28"/>
          <w:szCs w:val="28"/>
        </w:rPr>
      </w:pPr>
      <w:r w:rsidRPr="00285BFE">
        <w:rPr>
          <w:rFonts w:cs="Calibri"/>
          <w:b/>
          <w:color w:val="644686"/>
          <w:sz w:val="28"/>
          <w:szCs w:val="28"/>
        </w:rPr>
        <w:t>Full educational details can be located at www.sartellseniorconnection.com, e-mail actsartellcommunity@gmail.com or call (320) 290-6807 for additional details.</w:t>
      </w:r>
    </w:p>
    <w:p w14:paraId="1664C976" w14:textId="77777777" w:rsidR="00285BFE" w:rsidRDefault="00285BFE"/>
    <w:sectPr w:rsidR="00285BFE" w:rsidSect="00AF04CA">
      <w:headerReference w:type="default" r:id="rId6"/>
      <w:headerReference w:type="firs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0E248" w14:textId="77777777" w:rsidR="00EE0AF5" w:rsidRDefault="00EE0AF5" w:rsidP="0053341F">
      <w:r>
        <w:separator/>
      </w:r>
    </w:p>
  </w:endnote>
  <w:endnote w:type="continuationSeparator" w:id="0">
    <w:p w14:paraId="667BBA81" w14:textId="77777777" w:rsidR="00EE0AF5" w:rsidRDefault="00EE0AF5" w:rsidP="0053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6C9B" w14:textId="77777777" w:rsidR="00EE0AF5" w:rsidRDefault="00EE0AF5" w:rsidP="0053341F">
      <w:r>
        <w:separator/>
      </w:r>
    </w:p>
  </w:footnote>
  <w:footnote w:type="continuationSeparator" w:id="0">
    <w:p w14:paraId="1BBC2155" w14:textId="77777777" w:rsidR="00EE0AF5" w:rsidRDefault="00EE0AF5" w:rsidP="00533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CEE2" w14:textId="6073BBFD" w:rsidR="0053341F" w:rsidRDefault="0053341F" w:rsidP="0053341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03C2" w14:textId="7A616DD4" w:rsidR="00AF04CA" w:rsidRDefault="00AF04CA">
    <w:pPr>
      <w:pStyle w:val="Header"/>
    </w:pPr>
    <w:r>
      <w:rPr>
        <w:noProof/>
      </w:rPr>
      <mc:AlternateContent>
        <mc:Choice Requires="wps">
          <w:drawing>
            <wp:anchor distT="0" distB="0" distL="114300" distR="114300" simplePos="0" relativeHeight="251661312" behindDoc="0" locked="0" layoutInCell="1" allowOverlap="1" wp14:anchorId="2F715729" wp14:editId="26D587EC">
              <wp:simplePos x="0" y="0"/>
              <wp:positionH relativeFrom="column">
                <wp:posOffset>1657350</wp:posOffset>
              </wp:positionH>
              <wp:positionV relativeFrom="paragraph">
                <wp:posOffset>512445</wp:posOffset>
              </wp:positionV>
              <wp:extent cx="4879975" cy="5511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4879975" cy="55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433F9" w14:textId="77777777" w:rsidR="00AF04CA" w:rsidRPr="00D1682F" w:rsidRDefault="00AF04CA" w:rsidP="00AF04CA">
                          <w:pPr>
                            <w:rPr>
                              <w:rFonts w:ascii="Arial Rounded MT Bold" w:hAnsi="Arial Rounded MT Bold"/>
                              <w:color w:val="FFFFFF" w:themeColor="background1"/>
                              <w:sz w:val="68"/>
                              <w:szCs w:val="68"/>
                            </w:rPr>
                          </w:pPr>
                          <w:r w:rsidRPr="00D1682F">
                            <w:rPr>
                              <w:rFonts w:ascii="Arial Rounded MT Bold" w:hAnsi="Arial Rounded MT Bold"/>
                              <w:color w:val="FFFFFF" w:themeColor="background1"/>
                              <w:sz w:val="68"/>
                              <w:szCs w:val="68"/>
                            </w:rPr>
                            <w:t>Educational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15729" id="_x0000_t202" coordsize="21600,21600" o:spt="202" path="m0,0l0,21600,21600,21600,21600,0xe">
              <v:stroke joinstyle="miter"/>
              <v:path gradientshapeok="t" o:connecttype="rect"/>
            </v:shapetype>
            <v:shape id="Text Box 3" o:spid="_x0000_s1026" type="#_x0000_t202" style="position:absolute;margin-left:130.5pt;margin-top:40.35pt;width:384.25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" filled="f" stroked="f">
              <v:textbox>
                <w:txbxContent>
                  <w:p w14:paraId="37A433F9" w14:textId="77777777" w:rsidR="00AF04CA" w:rsidRPr="00D1682F" w:rsidRDefault="00AF04CA" w:rsidP="00AF04CA">
                    <w:pPr>
                      <w:rPr>
                        <w:rFonts w:ascii="Arial Rounded MT Bold" w:hAnsi="Arial Rounded MT Bold"/>
                        <w:color w:val="FFFFFF" w:themeColor="background1"/>
                        <w:sz w:val="68"/>
                        <w:szCs w:val="68"/>
                      </w:rPr>
                    </w:pPr>
                    <w:r w:rsidRPr="00D1682F">
                      <w:rPr>
                        <w:rFonts w:ascii="Arial Rounded MT Bold" w:hAnsi="Arial Rounded MT Bold"/>
                        <w:color w:val="FFFFFF" w:themeColor="background1"/>
                        <w:sz w:val="68"/>
                        <w:szCs w:val="68"/>
                      </w:rPr>
                      <w:t>Educational Sessions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3649F07" wp14:editId="713CF630">
              <wp:simplePos x="0" y="0"/>
              <wp:positionH relativeFrom="column">
                <wp:posOffset>1689735</wp:posOffset>
              </wp:positionH>
              <wp:positionV relativeFrom="paragraph">
                <wp:posOffset>-55880</wp:posOffset>
              </wp:positionV>
              <wp:extent cx="3307715" cy="334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30771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FFBA8A" w14:textId="77777777" w:rsidR="00AF04CA" w:rsidRPr="00234370" w:rsidRDefault="00AF04CA" w:rsidP="00AF04CA">
                          <w:pPr>
                            <w:rPr>
                              <w:rFonts w:ascii="Arial Rounded MT Bold" w:hAnsi="Arial Rounded MT Bold"/>
                              <w:color w:val="644686"/>
                              <w:sz w:val="32"/>
                              <w:szCs w:val="32"/>
                            </w:rPr>
                          </w:pPr>
                          <w:r w:rsidRPr="00234370">
                            <w:rPr>
                              <w:rFonts w:ascii="Arial Rounded MT Bold" w:hAnsi="Arial Rounded MT Bold"/>
                              <w:color w:val="644686"/>
                              <w:sz w:val="32"/>
                              <w:szCs w:val="32"/>
                            </w:rPr>
                            <w:t>ACT on Alzheimer’s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9F07" id="Text Box 2" o:spid="_x0000_s1027" type="#_x0000_t202" style="position:absolute;margin-left:133.05pt;margin-top:-4.35pt;width:260.4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" filled="f" stroked="f">
              <v:textbox>
                <w:txbxContent>
                  <w:p w14:paraId="52FFBA8A" w14:textId="77777777" w:rsidR="00AF04CA" w:rsidRPr="00234370" w:rsidRDefault="00AF04CA" w:rsidP="00AF04CA">
                    <w:pPr>
                      <w:rPr>
                        <w:rFonts w:ascii="Arial Rounded MT Bold" w:hAnsi="Arial Rounded MT Bold"/>
                        <w:color w:val="644686"/>
                        <w:sz w:val="32"/>
                        <w:szCs w:val="32"/>
                      </w:rPr>
                    </w:pPr>
                    <w:r w:rsidRPr="00234370">
                      <w:rPr>
                        <w:rFonts w:ascii="Arial Rounded MT Bold" w:hAnsi="Arial Rounded MT Bold"/>
                        <w:color w:val="644686"/>
                        <w:sz w:val="32"/>
                        <w:szCs w:val="32"/>
                      </w:rPr>
                      <w:t>ACT on Alzheimer’s</w:t>
                    </w:r>
                  </w:p>
                </w:txbxContent>
              </v:textbox>
            </v:shape>
          </w:pict>
        </mc:Fallback>
      </mc:AlternateContent>
    </w:r>
    <w:r>
      <w:rPr>
        <w:noProof/>
      </w:rPr>
      <w:drawing>
        <wp:anchor distT="0" distB="0" distL="114300" distR="114300" simplePos="0" relativeHeight="251659264" behindDoc="0" locked="0" layoutInCell="1" allowOverlap="1" wp14:anchorId="64124E70" wp14:editId="2FF8A775">
          <wp:simplePos x="0" y="0"/>
          <wp:positionH relativeFrom="column">
            <wp:posOffset>-171491</wp:posOffset>
          </wp:positionH>
          <wp:positionV relativeFrom="paragraph">
            <wp:posOffset>1959</wp:posOffset>
          </wp:positionV>
          <wp:extent cx="6825615" cy="1822450"/>
          <wp:effectExtent l="0" t="0" r="6985" b="6350"/>
          <wp:wrapNone/>
          <wp:docPr id="5" name="Picture 5" descr="/Users/sneebish/Desktop/Dropbox/Shared - ACT/PROGRAMS - Consumer Shee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neebish/Desktop/Dropbox/Shared - ACT/PROGRAMS - Consumer Sheet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61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1F"/>
    <w:rsid w:val="000119B2"/>
    <w:rsid w:val="000C09D1"/>
    <w:rsid w:val="001B6408"/>
    <w:rsid w:val="001C5B82"/>
    <w:rsid w:val="00234370"/>
    <w:rsid w:val="00285BFE"/>
    <w:rsid w:val="00301E90"/>
    <w:rsid w:val="003B7D54"/>
    <w:rsid w:val="004875C9"/>
    <w:rsid w:val="004E112E"/>
    <w:rsid w:val="0053341F"/>
    <w:rsid w:val="0058693F"/>
    <w:rsid w:val="005D4F8E"/>
    <w:rsid w:val="005E6BD8"/>
    <w:rsid w:val="0068132F"/>
    <w:rsid w:val="00801523"/>
    <w:rsid w:val="009173B2"/>
    <w:rsid w:val="00A13E66"/>
    <w:rsid w:val="00A40480"/>
    <w:rsid w:val="00A466C6"/>
    <w:rsid w:val="00A704DD"/>
    <w:rsid w:val="00A71C12"/>
    <w:rsid w:val="00AF04CA"/>
    <w:rsid w:val="00B413F2"/>
    <w:rsid w:val="00BC39F2"/>
    <w:rsid w:val="00C37266"/>
    <w:rsid w:val="00CB2A15"/>
    <w:rsid w:val="00D1682F"/>
    <w:rsid w:val="00D208F0"/>
    <w:rsid w:val="00D4549C"/>
    <w:rsid w:val="00E577B2"/>
    <w:rsid w:val="00EE0AF5"/>
    <w:rsid w:val="00FE1F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06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1F"/>
    <w:pPr>
      <w:tabs>
        <w:tab w:val="center" w:pos="4680"/>
        <w:tab w:val="right" w:pos="9360"/>
      </w:tabs>
    </w:pPr>
  </w:style>
  <w:style w:type="character" w:customStyle="1" w:styleId="HeaderChar">
    <w:name w:val="Header Char"/>
    <w:basedOn w:val="DefaultParagraphFont"/>
    <w:link w:val="Header"/>
    <w:uiPriority w:val="99"/>
    <w:rsid w:val="0053341F"/>
  </w:style>
  <w:style w:type="paragraph" w:styleId="Footer">
    <w:name w:val="footer"/>
    <w:basedOn w:val="Normal"/>
    <w:link w:val="FooterChar"/>
    <w:uiPriority w:val="99"/>
    <w:unhideWhenUsed/>
    <w:rsid w:val="0053341F"/>
    <w:pPr>
      <w:tabs>
        <w:tab w:val="center" w:pos="4680"/>
        <w:tab w:val="right" w:pos="9360"/>
      </w:tabs>
    </w:pPr>
  </w:style>
  <w:style w:type="character" w:customStyle="1" w:styleId="FooterChar">
    <w:name w:val="Footer Char"/>
    <w:basedOn w:val="DefaultParagraphFont"/>
    <w:link w:val="Footer"/>
    <w:uiPriority w:val="99"/>
    <w:rsid w:val="0053341F"/>
  </w:style>
  <w:style w:type="table" w:styleId="TableGrid">
    <w:name w:val="Table Grid"/>
    <w:basedOn w:val="TableNormal"/>
    <w:uiPriority w:val="39"/>
    <w:rsid w:val="00917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4DD"/>
    <w:pPr>
      <w:ind w:left="720"/>
      <w:contextualSpacing/>
    </w:pPr>
    <w:rPr>
      <w:rFonts w:ascii="Calibri" w:eastAsiaTheme="minorEastAsia" w:hAnsi="Calibri"/>
      <w:szCs w:val="22"/>
    </w:rPr>
  </w:style>
  <w:style w:type="table" w:styleId="GridTable1Light-Accent4">
    <w:name w:val="Grid Table 1 Light Accent 4"/>
    <w:basedOn w:val="TableNormal"/>
    <w:uiPriority w:val="46"/>
    <w:rsid w:val="00A704D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85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78ec345059e1c63e73febb3a06c3dd16">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d160ce94459de5b5715733406e0d7f90"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C2E824-A22B-49A7-8920-6C70B63DD276}"/>
</file>

<file path=customXml/itemProps2.xml><?xml version="1.0" encoding="utf-8"?>
<ds:datastoreItem xmlns:ds="http://schemas.openxmlformats.org/officeDocument/2006/customXml" ds:itemID="{3FC9D3F0-CF0D-45BB-835B-5D4C38860CEC}"/>
</file>

<file path=customXml/itemProps3.xml><?xml version="1.0" encoding="utf-8"?>
<ds:datastoreItem xmlns:ds="http://schemas.openxmlformats.org/officeDocument/2006/customXml" ds:itemID="{58347B3C-19A3-4004-AFD4-A0C4130BAC70}"/>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Kristin Smith</cp:lastModifiedBy>
  <cp:revision>3</cp:revision>
  <dcterms:created xsi:type="dcterms:W3CDTF">2017-07-26T18:43:00Z</dcterms:created>
  <dcterms:modified xsi:type="dcterms:W3CDTF">2017-07-26T18:46:00Z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